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6E75" w:rsidRDefault="00436E75" w:rsidP="00D67843">
      <w:pPr>
        <w:jc w:val="center"/>
        <w:rPr>
          <w:rFonts w:ascii="ＭＳ ゴシック" w:eastAsia="ＭＳ ゴシック" w:hAnsi="ＭＳ ゴシック"/>
          <w:sz w:val="28"/>
          <w:szCs w:val="28"/>
        </w:rPr>
      </w:pPr>
      <w:r>
        <w:rPr>
          <w:rFonts w:asciiTheme="majorEastAsia" w:eastAsiaTheme="majorEastAsia" w:hAnsiTheme="majorEastAsia"/>
          <w:noProof/>
          <w:sz w:val="24"/>
        </w:rPr>
        <mc:AlternateContent>
          <mc:Choice Requires="wps">
            <w:drawing>
              <wp:anchor distT="45720" distB="45720" distL="114300" distR="114300" simplePos="0" relativeHeight="251659264" behindDoc="0" locked="0" layoutInCell="1" allowOverlap="1" wp14:anchorId="74D2E31D" wp14:editId="595FC2EC">
                <wp:simplePos x="0" y="0"/>
                <wp:positionH relativeFrom="column">
                  <wp:posOffset>3415665</wp:posOffset>
                </wp:positionH>
                <wp:positionV relativeFrom="paragraph">
                  <wp:posOffset>-413385</wp:posOffset>
                </wp:positionV>
                <wp:extent cx="2343150" cy="1339850"/>
                <wp:effectExtent l="0" t="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339850"/>
                        </a:xfrm>
                        <a:prstGeom prst="rect">
                          <a:avLst/>
                        </a:prstGeom>
                        <a:solidFill>
                          <a:srgbClr val="FFFFFF"/>
                        </a:solidFill>
                        <a:ln w="9525">
                          <a:solidFill>
                            <a:srgbClr val="000000"/>
                          </a:solidFill>
                          <a:miter lim="800000"/>
                          <a:headEnd/>
                          <a:tailEnd/>
                        </a:ln>
                      </wps:spPr>
                      <wps:txbx>
                        <w:txbxContent>
                          <w:p w:rsidR="00436E75" w:rsidRPr="008E0B2F" w:rsidRDefault="00436E75" w:rsidP="00436E75">
                            <w:pPr>
                              <w:spacing w:line="260" w:lineRule="exact"/>
                              <w:suppressOverlap/>
                            </w:pPr>
                            <w:r>
                              <w:rPr>
                                <w:rFonts w:hint="eastAsia"/>
                              </w:rPr>
                              <w:t>令和</w:t>
                            </w:r>
                            <w:r w:rsidR="00465DC8">
                              <w:rPr>
                                <w:rFonts w:hint="eastAsia"/>
                              </w:rPr>
                              <w:t>３</w:t>
                            </w:r>
                            <w:r>
                              <w:rPr>
                                <w:rFonts w:hint="eastAsia"/>
                              </w:rPr>
                              <w:t>年１</w:t>
                            </w:r>
                            <w:r w:rsidRPr="008E0B2F">
                              <w:rPr>
                                <w:rFonts w:hint="eastAsia"/>
                              </w:rPr>
                              <w:t>月</w:t>
                            </w:r>
                            <w:r w:rsidR="00465DC8">
                              <w:rPr>
                                <w:rFonts w:hint="eastAsia"/>
                              </w:rPr>
                              <w:t>８</w:t>
                            </w:r>
                            <w:r w:rsidRPr="008E0B2F">
                              <w:rPr>
                                <w:rFonts w:hint="eastAsia"/>
                              </w:rPr>
                              <w:t>日</w:t>
                            </w:r>
                            <w:r>
                              <w:rPr>
                                <w:rFonts w:hint="eastAsia"/>
                              </w:rPr>
                              <w:t>（</w:t>
                            </w:r>
                            <w:r w:rsidR="00465DC8">
                              <w:rPr>
                                <w:rFonts w:hint="eastAsia"/>
                              </w:rPr>
                              <w:t>金</w:t>
                            </w:r>
                            <w:r>
                              <w:t>）</w:t>
                            </w:r>
                          </w:p>
                          <w:p w:rsidR="00436E75" w:rsidRDefault="00436E75" w:rsidP="00436E75">
                            <w:r>
                              <w:rPr>
                                <w:rFonts w:hint="eastAsia"/>
                              </w:rPr>
                              <w:t>保健体育課　岩佐</w:t>
                            </w:r>
                          </w:p>
                          <w:p w:rsidR="00436E75" w:rsidRDefault="00436E75" w:rsidP="00436E75">
                            <w:pPr>
                              <w:ind w:firstLineChars="100" w:firstLine="210"/>
                            </w:pPr>
                            <w:r>
                              <w:rPr>
                                <w:rFonts w:hint="eastAsia"/>
                              </w:rPr>
                              <w:t xml:space="preserve">電話　087-832-3764 </w:t>
                            </w:r>
                          </w:p>
                          <w:p w:rsidR="00436E75" w:rsidRDefault="00436E75" w:rsidP="00436E75">
                            <w:pPr>
                              <w:ind w:firstLineChars="100" w:firstLine="210"/>
                            </w:pPr>
                            <w:r>
                              <w:rPr>
                                <w:rFonts w:hint="eastAsia"/>
                              </w:rPr>
                              <w:t>(内線5323)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D2E31D" id="_x0000_t202" coordsize="21600,21600" o:spt="202" path="m,l,21600r21600,l21600,xe">
                <v:stroke joinstyle="miter"/>
                <v:path gradientshapeok="t" o:connecttype="rect"/>
              </v:shapetype>
              <v:shape id="テキスト ボックス 1" o:spid="_x0000_s1026" type="#_x0000_t202" style="position:absolute;left:0;text-align:left;margin-left:268.95pt;margin-top:-32.55pt;width:184.5pt;height:1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">
                <v:textbox>
                  <w:txbxContent>
                    <w:p w:rsidR="00436E75" w:rsidRPr="008E0B2F" w:rsidRDefault="00436E75" w:rsidP="00436E75">
                      <w:pPr>
                        <w:spacing w:line="260" w:lineRule="exact"/>
                        <w:suppressOverlap/>
                      </w:pPr>
                      <w:r>
                        <w:rPr>
                          <w:rFonts w:hint="eastAsia"/>
                        </w:rPr>
                        <w:t>令和</w:t>
                      </w:r>
                      <w:r w:rsidR="00465DC8">
                        <w:rPr>
                          <w:rFonts w:hint="eastAsia"/>
                        </w:rPr>
                        <w:t>３</w:t>
                      </w:r>
                      <w:r>
                        <w:rPr>
                          <w:rFonts w:hint="eastAsia"/>
                        </w:rPr>
                        <w:t>年１</w:t>
                      </w:r>
                      <w:r w:rsidRPr="008E0B2F">
                        <w:rPr>
                          <w:rFonts w:hint="eastAsia"/>
                        </w:rPr>
                        <w:t>月</w:t>
                      </w:r>
                      <w:r w:rsidR="00465DC8">
                        <w:rPr>
                          <w:rFonts w:hint="eastAsia"/>
                        </w:rPr>
                        <w:t>８</w:t>
                      </w:r>
                      <w:r w:rsidRPr="008E0B2F">
                        <w:rPr>
                          <w:rFonts w:hint="eastAsia"/>
                        </w:rPr>
                        <w:t>日</w:t>
                      </w:r>
                      <w:r>
                        <w:rPr>
                          <w:rFonts w:hint="eastAsia"/>
                        </w:rPr>
                        <w:t>（</w:t>
                      </w:r>
                      <w:r w:rsidR="00465DC8">
                        <w:rPr>
                          <w:rFonts w:hint="eastAsia"/>
                        </w:rPr>
                        <w:t>金</w:t>
                      </w:r>
                      <w:r>
                        <w:t>）</w:t>
                      </w:r>
                    </w:p>
                    <w:p w:rsidR="00436E75" w:rsidRDefault="00436E75" w:rsidP="00436E75">
                      <w:r>
                        <w:rPr>
                          <w:rFonts w:hint="eastAsia"/>
                        </w:rPr>
                        <w:t>保健体育課　岩佐</w:t>
                      </w:r>
                    </w:p>
                    <w:p w:rsidR="00436E75" w:rsidRDefault="00436E75" w:rsidP="00436E75">
                      <w:pPr>
                        <w:ind w:firstLineChars="100" w:firstLine="210"/>
                      </w:pPr>
                      <w:r>
                        <w:rPr>
                          <w:rFonts w:hint="eastAsia"/>
                        </w:rPr>
                        <w:t xml:space="preserve">電話　087-832-3764 </w:t>
                      </w:r>
                    </w:p>
                    <w:p w:rsidR="00436E75" w:rsidRDefault="00436E75" w:rsidP="00436E75">
                      <w:pPr>
                        <w:ind w:firstLineChars="100" w:firstLine="210"/>
                      </w:pPr>
                      <w:r>
                        <w:rPr>
                          <w:rFonts w:hint="eastAsia"/>
                        </w:rPr>
                        <w:t>(内線5323)</w:t>
                      </w:r>
                    </w:p>
                  </w:txbxContent>
                </v:textbox>
              </v:shape>
            </w:pict>
          </mc:Fallback>
        </mc:AlternateContent>
      </w:r>
    </w:p>
    <w:p w:rsidR="00436E75" w:rsidRDefault="00436E75" w:rsidP="00D67843">
      <w:pPr>
        <w:jc w:val="center"/>
        <w:rPr>
          <w:rFonts w:ascii="ＭＳ ゴシック" w:eastAsia="ＭＳ ゴシック" w:hAnsi="ＭＳ ゴシック"/>
          <w:sz w:val="28"/>
          <w:szCs w:val="28"/>
        </w:rPr>
      </w:pPr>
    </w:p>
    <w:p w:rsidR="00436E75" w:rsidRDefault="00436E75" w:rsidP="00D67843">
      <w:pPr>
        <w:jc w:val="center"/>
        <w:rPr>
          <w:rFonts w:ascii="ＭＳ ゴシック" w:eastAsia="ＭＳ ゴシック" w:hAnsi="ＭＳ ゴシック"/>
          <w:sz w:val="28"/>
          <w:szCs w:val="28"/>
        </w:rPr>
      </w:pPr>
    </w:p>
    <w:p w:rsidR="00436E75" w:rsidRDefault="00436E75" w:rsidP="00D67843">
      <w:pPr>
        <w:jc w:val="center"/>
        <w:rPr>
          <w:rFonts w:ascii="ＭＳ ゴシック" w:eastAsia="ＭＳ ゴシック" w:hAnsi="ＭＳ ゴシック"/>
          <w:sz w:val="28"/>
          <w:szCs w:val="28"/>
        </w:rPr>
      </w:pPr>
    </w:p>
    <w:p w:rsidR="00D67843" w:rsidRPr="00D67843" w:rsidRDefault="00D67843" w:rsidP="00D67843">
      <w:pPr>
        <w:jc w:val="center"/>
        <w:rPr>
          <w:rFonts w:ascii="ＭＳ ゴシック" w:eastAsia="ＭＳ ゴシック" w:hAnsi="ＭＳ ゴシック"/>
          <w:sz w:val="28"/>
          <w:szCs w:val="28"/>
        </w:rPr>
      </w:pPr>
      <w:r w:rsidRPr="00D67843">
        <w:rPr>
          <w:rFonts w:ascii="ＭＳ ゴシック" w:eastAsia="ＭＳ ゴシック" w:hAnsi="ＭＳ ゴシック" w:hint="eastAsia"/>
          <w:sz w:val="28"/>
          <w:szCs w:val="28"/>
        </w:rPr>
        <w:t>学校における対応について</w:t>
      </w:r>
    </w:p>
    <w:p w:rsidR="00D67843" w:rsidRPr="00D67843" w:rsidRDefault="00D67843">
      <w:pPr>
        <w:rPr>
          <w:rFonts w:ascii="ＭＳ 明朝" w:eastAsia="ＭＳ 明朝" w:hAnsi="ＭＳ 明朝"/>
          <w:sz w:val="28"/>
        </w:rPr>
      </w:pPr>
    </w:p>
    <w:p w:rsidR="0045714B" w:rsidRDefault="00D67843">
      <w:pPr>
        <w:rPr>
          <w:rFonts w:ascii="ＭＳ 明朝" w:eastAsia="ＭＳ 明朝" w:hAnsi="ＭＳ 明朝"/>
          <w:sz w:val="26"/>
          <w:szCs w:val="26"/>
        </w:rPr>
      </w:pPr>
      <w:r w:rsidRPr="00D67843">
        <w:rPr>
          <w:rFonts w:ascii="ＭＳ 明朝" w:eastAsia="ＭＳ 明朝" w:hAnsi="ＭＳ 明朝" w:hint="eastAsia"/>
          <w:sz w:val="28"/>
        </w:rPr>
        <w:t xml:space="preserve">　</w:t>
      </w:r>
      <w:r w:rsidR="009237A1">
        <w:rPr>
          <w:rFonts w:ascii="ＭＳ 明朝" w:eastAsia="ＭＳ 明朝" w:hAnsi="ＭＳ 明朝" w:hint="eastAsia"/>
          <w:sz w:val="28"/>
        </w:rPr>
        <w:t>県立</w:t>
      </w:r>
      <w:r w:rsidRPr="00D67843">
        <w:rPr>
          <w:rFonts w:ascii="ＭＳ 明朝" w:eastAsia="ＭＳ 明朝" w:hAnsi="ＭＳ 明朝" w:hint="eastAsia"/>
          <w:sz w:val="26"/>
          <w:szCs w:val="26"/>
        </w:rPr>
        <w:t>学校における感染拡大防止の徹底等を図るため、</w:t>
      </w:r>
      <w:r w:rsidR="009E58F8">
        <w:rPr>
          <w:rFonts w:ascii="ＭＳ 明朝" w:eastAsia="ＭＳ 明朝" w:hAnsi="ＭＳ 明朝" w:hint="eastAsia"/>
          <w:sz w:val="26"/>
          <w:szCs w:val="26"/>
        </w:rPr>
        <w:t>「感染拡大防止対策期」</w:t>
      </w:r>
      <w:r w:rsidR="00E553B9">
        <w:rPr>
          <w:rFonts w:ascii="ＭＳ 明朝" w:eastAsia="ＭＳ 明朝" w:hAnsi="ＭＳ 明朝" w:hint="eastAsia"/>
          <w:sz w:val="26"/>
          <w:szCs w:val="26"/>
        </w:rPr>
        <w:t>（１月９日～２９日）</w:t>
      </w:r>
      <w:r w:rsidR="009E58F8">
        <w:rPr>
          <w:rFonts w:ascii="ＭＳ 明朝" w:eastAsia="ＭＳ 明朝" w:hAnsi="ＭＳ 明朝" w:hint="eastAsia"/>
          <w:sz w:val="26"/>
          <w:szCs w:val="26"/>
        </w:rPr>
        <w:t>の間</w:t>
      </w:r>
      <w:r w:rsidRPr="00D67843">
        <w:rPr>
          <w:rFonts w:ascii="ＭＳ 明朝" w:eastAsia="ＭＳ 明朝" w:hAnsi="ＭＳ 明朝" w:hint="eastAsia"/>
          <w:sz w:val="26"/>
          <w:szCs w:val="26"/>
        </w:rPr>
        <w:t>、下記のとおり対応</w:t>
      </w:r>
      <w:r w:rsidR="009237A1">
        <w:rPr>
          <w:rFonts w:ascii="ＭＳ 明朝" w:eastAsia="ＭＳ 明朝" w:hAnsi="ＭＳ 明朝" w:hint="eastAsia"/>
          <w:sz w:val="26"/>
          <w:szCs w:val="26"/>
        </w:rPr>
        <w:t>します</w:t>
      </w:r>
      <w:r w:rsidRPr="00D67843">
        <w:rPr>
          <w:rFonts w:ascii="ＭＳ 明朝" w:eastAsia="ＭＳ 明朝" w:hAnsi="ＭＳ 明朝" w:hint="eastAsia"/>
          <w:sz w:val="26"/>
          <w:szCs w:val="26"/>
        </w:rPr>
        <w:t>。</w:t>
      </w:r>
    </w:p>
    <w:p w:rsidR="009237A1" w:rsidRPr="009237A1" w:rsidRDefault="009237A1">
      <w:pPr>
        <w:rPr>
          <w:rFonts w:ascii="ＭＳ 明朝" w:eastAsia="ＭＳ 明朝" w:hAnsi="ＭＳ 明朝"/>
          <w:sz w:val="26"/>
          <w:szCs w:val="26"/>
        </w:rPr>
      </w:pPr>
      <w:r>
        <w:rPr>
          <w:rFonts w:ascii="ＭＳ 明朝" w:eastAsia="ＭＳ 明朝" w:hAnsi="ＭＳ 明朝" w:hint="eastAsia"/>
          <w:sz w:val="26"/>
          <w:szCs w:val="26"/>
        </w:rPr>
        <w:t xml:space="preserve">　なお、この対応について、市町教育委員会にお知らせし、小中学校への御指導と適切な対応をお願いしています。</w:t>
      </w:r>
    </w:p>
    <w:p w:rsidR="00D67843" w:rsidRPr="00D67843" w:rsidRDefault="00D67843">
      <w:pPr>
        <w:rPr>
          <w:rFonts w:ascii="ＭＳ 明朝" w:eastAsia="ＭＳ 明朝" w:hAnsi="ＭＳ 明朝"/>
          <w:sz w:val="26"/>
          <w:szCs w:val="26"/>
        </w:rPr>
      </w:pPr>
    </w:p>
    <w:p w:rsidR="00D67843" w:rsidRPr="00D67843" w:rsidRDefault="00D67843" w:rsidP="00D67843">
      <w:pPr>
        <w:pStyle w:val="a3"/>
        <w:rPr>
          <w:sz w:val="26"/>
          <w:szCs w:val="26"/>
        </w:rPr>
      </w:pPr>
      <w:r w:rsidRPr="00D67843">
        <w:rPr>
          <w:rFonts w:hint="eastAsia"/>
          <w:sz w:val="26"/>
          <w:szCs w:val="26"/>
        </w:rPr>
        <w:t>記</w:t>
      </w:r>
    </w:p>
    <w:p w:rsidR="00D67843" w:rsidRDefault="00D67843" w:rsidP="00D67843">
      <w:pPr>
        <w:rPr>
          <w:rFonts w:ascii="ＭＳ 明朝" w:eastAsia="ＭＳ 明朝" w:hAnsi="ＭＳ 明朝"/>
          <w:sz w:val="24"/>
        </w:rPr>
      </w:pPr>
    </w:p>
    <w:p w:rsidR="00D67843" w:rsidRPr="00D67843" w:rsidRDefault="00D67843" w:rsidP="00D67843">
      <w:pPr>
        <w:rPr>
          <w:rFonts w:ascii="ＭＳ ゴシック" w:eastAsia="ＭＳ ゴシック" w:hAnsi="ＭＳ ゴシック"/>
          <w:sz w:val="24"/>
        </w:rPr>
      </w:pPr>
      <w:r w:rsidRPr="00D67843">
        <w:rPr>
          <w:rFonts w:ascii="ＭＳ ゴシック" w:eastAsia="ＭＳ ゴシック" w:hAnsi="ＭＳ ゴシック" w:hint="eastAsia"/>
          <w:sz w:val="24"/>
        </w:rPr>
        <w:t>１　健康観察について</w:t>
      </w:r>
    </w:p>
    <w:p w:rsidR="00D67843" w:rsidRPr="00D67843" w:rsidRDefault="00D67843" w:rsidP="00D67843">
      <w:pPr>
        <w:ind w:leftChars="100" w:left="450" w:hangingChars="100" w:hanging="240"/>
        <w:rPr>
          <w:rFonts w:ascii="ＭＳ 明朝" w:eastAsia="ＭＳ 明朝" w:hAnsi="ＭＳ 明朝"/>
          <w:sz w:val="24"/>
        </w:rPr>
      </w:pPr>
      <w:r w:rsidRPr="00D67843">
        <w:rPr>
          <w:rFonts w:ascii="ＭＳ 明朝" w:eastAsia="ＭＳ 明朝" w:hAnsi="ＭＳ 明朝" w:hint="eastAsia"/>
          <w:sz w:val="24"/>
        </w:rPr>
        <w:t>・　登校時における検温結果の</w:t>
      </w:r>
      <w:r>
        <w:rPr>
          <w:rFonts w:ascii="ＭＳ 明朝" w:eastAsia="ＭＳ 明朝" w:hAnsi="ＭＳ 明朝" w:hint="eastAsia"/>
          <w:sz w:val="24"/>
        </w:rPr>
        <w:t>確認や健康状態の把握に努め、可能であれば、校舎に入る前に行う</w:t>
      </w:r>
      <w:r w:rsidRPr="00D67843">
        <w:rPr>
          <w:rFonts w:ascii="ＭＳ 明朝" w:eastAsia="ＭＳ 明朝" w:hAnsi="ＭＳ 明朝" w:hint="eastAsia"/>
          <w:sz w:val="24"/>
        </w:rPr>
        <w:t>。</w:t>
      </w:r>
    </w:p>
    <w:p w:rsidR="00D67843" w:rsidRDefault="009E58F8" w:rsidP="009E58F8">
      <w:pPr>
        <w:ind w:leftChars="100" w:left="450" w:hangingChars="100" w:hanging="240"/>
        <w:rPr>
          <w:rFonts w:ascii="ＭＳ 明朝" w:eastAsia="ＭＳ 明朝" w:hAnsi="ＭＳ 明朝"/>
          <w:sz w:val="24"/>
        </w:rPr>
      </w:pPr>
      <w:r w:rsidRPr="00D67843">
        <w:rPr>
          <w:rFonts w:ascii="ＭＳ 明朝" w:eastAsia="ＭＳ 明朝" w:hAnsi="ＭＳ 明朝" w:hint="eastAsia"/>
          <w:sz w:val="24"/>
        </w:rPr>
        <w:t>・　児童生徒等本人のみならず、同居の</w:t>
      </w:r>
      <w:r>
        <w:rPr>
          <w:rFonts w:ascii="ＭＳ 明朝" w:eastAsia="ＭＳ 明朝" w:hAnsi="ＭＳ 明朝" w:hint="eastAsia"/>
          <w:sz w:val="24"/>
        </w:rPr>
        <w:t>家族に風邪症状が見られ、児童生徒等本人の出席を見合わせ</w:t>
      </w:r>
      <w:r w:rsidR="008E63C3">
        <w:rPr>
          <w:rFonts w:ascii="ＭＳ 明朝" w:eastAsia="ＭＳ 明朝" w:hAnsi="ＭＳ 明朝" w:hint="eastAsia"/>
          <w:sz w:val="24"/>
        </w:rPr>
        <w:t>る</w:t>
      </w:r>
      <w:r>
        <w:rPr>
          <w:rFonts w:ascii="ＭＳ 明朝" w:eastAsia="ＭＳ 明朝" w:hAnsi="ＭＳ 明朝" w:hint="eastAsia"/>
          <w:sz w:val="24"/>
        </w:rPr>
        <w:t>場合は、欠席とせず、出席停止（学校保健安全法第１９条）とする</w:t>
      </w:r>
      <w:r w:rsidR="00E553B9">
        <w:rPr>
          <w:rFonts w:ascii="ＭＳ 明朝" w:eastAsia="ＭＳ 明朝" w:hAnsi="ＭＳ 明朝" w:hint="eastAsia"/>
          <w:sz w:val="24"/>
        </w:rPr>
        <w:t>ことを</w:t>
      </w:r>
      <w:r w:rsidR="00FD51A6">
        <w:rPr>
          <w:rFonts w:ascii="ＭＳ 明朝" w:eastAsia="ＭＳ 明朝" w:hAnsi="ＭＳ 明朝" w:hint="eastAsia"/>
          <w:sz w:val="24"/>
        </w:rPr>
        <w:t>保護者</w:t>
      </w:r>
      <w:r w:rsidR="00E553B9">
        <w:rPr>
          <w:rFonts w:ascii="ＭＳ 明朝" w:eastAsia="ＭＳ 明朝" w:hAnsi="ＭＳ 明朝" w:hint="eastAsia"/>
          <w:sz w:val="24"/>
        </w:rPr>
        <w:t>に周知する</w:t>
      </w:r>
      <w:r>
        <w:rPr>
          <w:rFonts w:ascii="ＭＳ 明朝" w:eastAsia="ＭＳ 明朝" w:hAnsi="ＭＳ 明朝" w:hint="eastAsia"/>
          <w:sz w:val="24"/>
        </w:rPr>
        <w:t>。</w:t>
      </w:r>
    </w:p>
    <w:p w:rsidR="009E58F8" w:rsidRPr="009E58F8" w:rsidRDefault="009E58F8" w:rsidP="009E58F8">
      <w:pPr>
        <w:ind w:leftChars="100" w:left="450" w:hangingChars="100" w:hanging="240"/>
        <w:rPr>
          <w:rFonts w:ascii="ＭＳ 明朝" w:eastAsia="ＭＳ 明朝" w:hAnsi="ＭＳ 明朝"/>
          <w:sz w:val="24"/>
        </w:rPr>
      </w:pPr>
    </w:p>
    <w:p w:rsidR="00D67843" w:rsidRPr="00D67843" w:rsidRDefault="00D67843" w:rsidP="00D67843">
      <w:pPr>
        <w:rPr>
          <w:rFonts w:ascii="ＭＳ ゴシック" w:eastAsia="ＭＳ ゴシック" w:hAnsi="ＭＳ ゴシック"/>
          <w:sz w:val="24"/>
        </w:rPr>
      </w:pPr>
      <w:r w:rsidRPr="00D67843">
        <w:rPr>
          <w:rFonts w:ascii="ＭＳ ゴシック" w:eastAsia="ＭＳ ゴシック" w:hAnsi="ＭＳ ゴシック" w:hint="eastAsia"/>
          <w:sz w:val="24"/>
        </w:rPr>
        <w:t>２　換気について</w:t>
      </w:r>
    </w:p>
    <w:p w:rsidR="00D67843" w:rsidRPr="00D67843" w:rsidRDefault="00D67843" w:rsidP="00D67843">
      <w:pPr>
        <w:ind w:leftChars="100" w:left="450" w:hangingChars="100" w:hanging="240"/>
        <w:rPr>
          <w:rFonts w:ascii="ＭＳ 明朝" w:eastAsia="ＭＳ 明朝" w:hAnsi="ＭＳ 明朝"/>
          <w:sz w:val="24"/>
        </w:rPr>
      </w:pPr>
      <w:r w:rsidRPr="00D67843">
        <w:rPr>
          <w:rFonts w:ascii="ＭＳ 明朝" w:eastAsia="ＭＳ 明朝" w:hAnsi="ＭＳ 明朝" w:hint="eastAsia"/>
          <w:sz w:val="24"/>
        </w:rPr>
        <w:t>・　気候上可能な限り、常時換気を行い、常時換気が難しい場合は、３０分に</w:t>
      </w:r>
      <w:r>
        <w:rPr>
          <w:rFonts w:ascii="ＭＳ 明朝" w:eastAsia="ＭＳ 明朝" w:hAnsi="ＭＳ 明朝" w:hint="eastAsia"/>
          <w:sz w:val="24"/>
        </w:rPr>
        <w:t>１</w:t>
      </w:r>
      <w:r w:rsidRPr="00D67843">
        <w:rPr>
          <w:rFonts w:ascii="ＭＳ 明朝" w:eastAsia="ＭＳ 明朝" w:hAnsi="ＭＳ 明朝"/>
          <w:sz w:val="24"/>
        </w:rPr>
        <w:t>回以上数分間程度、窓を全開にし、換気を行う。</w:t>
      </w:r>
    </w:p>
    <w:p w:rsidR="00D67843" w:rsidRPr="00D67843" w:rsidRDefault="00D67843" w:rsidP="00D67843">
      <w:pPr>
        <w:rPr>
          <w:rFonts w:ascii="ＭＳ 明朝" w:eastAsia="ＭＳ 明朝" w:hAnsi="ＭＳ 明朝"/>
          <w:sz w:val="24"/>
        </w:rPr>
      </w:pPr>
      <w:r w:rsidRPr="00D67843">
        <w:rPr>
          <w:rFonts w:ascii="ＭＳ 明朝" w:eastAsia="ＭＳ 明朝" w:hAnsi="ＭＳ 明朝" w:hint="eastAsia"/>
          <w:sz w:val="24"/>
        </w:rPr>
        <w:t xml:space="preserve">　・　学校内での保温・防寒目的の衣服の着用について柔軟に対応する。</w:t>
      </w:r>
    </w:p>
    <w:p w:rsidR="00D67843" w:rsidRDefault="00D67843" w:rsidP="00D67843">
      <w:pPr>
        <w:rPr>
          <w:rFonts w:ascii="ＭＳ 明朝" w:eastAsia="ＭＳ 明朝" w:hAnsi="ＭＳ 明朝"/>
          <w:sz w:val="24"/>
        </w:rPr>
      </w:pPr>
    </w:p>
    <w:p w:rsidR="00436E75" w:rsidRDefault="00436E75" w:rsidP="00D67843">
      <w:pPr>
        <w:rPr>
          <w:rFonts w:ascii="ＭＳ 明朝" w:eastAsia="ＭＳ 明朝" w:hAnsi="ＭＳ 明朝"/>
          <w:sz w:val="24"/>
        </w:rPr>
      </w:pPr>
    </w:p>
    <w:p w:rsidR="00436E75" w:rsidRDefault="00436E75" w:rsidP="00D67843">
      <w:pPr>
        <w:rPr>
          <w:rFonts w:ascii="ＭＳ 明朝" w:eastAsia="ＭＳ 明朝" w:hAnsi="ＭＳ 明朝"/>
          <w:sz w:val="24"/>
        </w:rPr>
      </w:pPr>
    </w:p>
    <w:p w:rsidR="00436E75" w:rsidRDefault="00436E75" w:rsidP="00D67843">
      <w:pPr>
        <w:rPr>
          <w:rFonts w:ascii="ＭＳ 明朝" w:eastAsia="ＭＳ 明朝" w:hAnsi="ＭＳ 明朝"/>
          <w:sz w:val="24"/>
        </w:rPr>
      </w:pPr>
    </w:p>
    <w:p w:rsidR="00D67843" w:rsidRPr="00D67843" w:rsidRDefault="00D67843" w:rsidP="00D67843">
      <w:pPr>
        <w:rPr>
          <w:rFonts w:ascii="ＭＳ ゴシック" w:eastAsia="ＭＳ ゴシック" w:hAnsi="ＭＳ ゴシック"/>
          <w:sz w:val="24"/>
        </w:rPr>
      </w:pPr>
      <w:r w:rsidRPr="00D67843">
        <w:rPr>
          <w:rFonts w:ascii="ＭＳ ゴシック" w:eastAsia="ＭＳ ゴシック" w:hAnsi="ＭＳ ゴシック" w:hint="eastAsia"/>
          <w:sz w:val="24"/>
        </w:rPr>
        <w:lastRenderedPageBreak/>
        <w:t>３　部活動について</w:t>
      </w:r>
    </w:p>
    <w:p w:rsidR="00D67843" w:rsidRPr="00D67843" w:rsidRDefault="00D67843" w:rsidP="00D67843">
      <w:pPr>
        <w:tabs>
          <w:tab w:val="left" w:pos="9356"/>
        </w:tabs>
        <w:ind w:right="140"/>
        <w:rPr>
          <w:rFonts w:ascii="ＭＳ 明朝" w:eastAsia="ＭＳ 明朝" w:hAnsi="ＭＳ 明朝"/>
          <w:sz w:val="24"/>
          <w:szCs w:val="24"/>
        </w:rPr>
      </w:pPr>
      <w:r w:rsidRPr="00D67843">
        <w:rPr>
          <w:rFonts w:ascii="ＭＳ 明朝" w:eastAsia="ＭＳ 明朝" w:hAnsi="ＭＳ 明朝" w:hint="eastAsia"/>
          <w:sz w:val="24"/>
          <w:szCs w:val="24"/>
        </w:rPr>
        <w:t>（１）　実施の可否について</w:t>
      </w: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794"/>
        <w:gridCol w:w="1823"/>
      </w:tblGrid>
      <w:tr w:rsidR="00D67843" w:rsidRPr="00D67843" w:rsidTr="00CC047A">
        <w:trPr>
          <w:jc w:val="center"/>
        </w:trPr>
        <w:tc>
          <w:tcPr>
            <w:tcW w:w="532" w:type="dxa"/>
            <w:shd w:val="clear" w:color="auto" w:fill="auto"/>
            <w:vAlign w:val="center"/>
          </w:tcPr>
          <w:p w:rsidR="00D67843" w:rsidRPr="00D67843" w:rsidRDefault="00D67843" w:rsidP="00CC047A">
            <w:pPr>
              <w:tabs>
                <w:tab w:val="left" w:pos="9356"/>
              </w:tabs>
              <w:ind w:right="140"/>
              <w:jc w:val="center"/>
              <w:rPr>
                <w:rFonts w:ascii="ＭＳ 明朝" w:eastAsia="ＭＳ 明朝" w:hAnsi="ＭＳ 明朝"/>
                <w:sz w:val="24"/>
                <w:szCs w:val="24"/>
              </w:rPr>
            </w:pPr>
          </w:p>
        </w:tc>
        <w:tc>
          <w:tcPr>
            <w:tcW w:w="5794" w:type="dxa"/>
            <w:shd w:val="clear" w:color="auto" w:fill="auto"/>
          </w:tcPr>
          <w:p w:rsidR="00D67843" w:rsidRPr="00D67843" w:rsidRDefault="00D67843" w:rsidP="00CC047A">
            <w:pPr>
              <w:tabs>
                <w:tab w:val="left" w:pos="9356"/>
              </w:tabs>
              <w:ind w:right="140"/>
              <w:jc w:val="center"/>
              <w:rPr>
                <w:rFonts w:ascii="ＭＳ 明朝" w:eastAsia="ＭＳ 明朝" w:hAnsi="ＭＳ 明朝"/>
                <w:sz w:val="24"/>
                <w:szCs w:val="24"/>
              </w:rPr>
            </w:pPr>
            <w:r w:rsidRPr="00D67843">
              <w:rPr>
                <w:rFonts w:ascii="ＭＳ 明朝" w:eastAsia="ＭＳ 明朝" w:hAnsi="ＭＳ 明朝" w:hint="eastAsia"/>
                <w:sz w:val="24"/>
                <w:szCs w:val="24"/>
              </w:rPr>
              <w:t>区分</w:t>
            </w:r>
          </w:p>
        </w:tc>
        <w:tc>
          <w:tcPr>
            <w:tcW w:w="1823" w:type="dxa"/>
            <w:shd w:val="clear" w:color="auto" w:fill="auto"/>
          </w:tcPr>
          <w:p w:rsidR="00D67843" w:rsidRPr="00D67843" w:rsidRDefault="00D67843" w:rsidP="00CC047A">
            <w:pPr>
              <w:tabs>
                <w:tab w:val="left" w:pos="9356"/>
              </w:tabs>
              <w:ind w:leftChars="-75" w:left="-2" w:right="-114" w:hangingChars="65" w:hanging="156"/>
              <w:jc w:val="center"/>
              <w:rPr>
                <w:rFonts w:ascii="ＭＳ 明朝" w:eastAsia="ＭＳ 明朝" w:hAnsi="ＭＳ 明朝"/>
                <w:sz w:val="24"/>
                <w:szCs w:val="24"/>
              </w:rPr>
            </w:pPr>
            <w:r w:rsidRPr="00D67843">
              <w:rPr>
                <w:rFonts w:ascii="ＭＳ 明朝" w:eastAsia="ＭＳ 明朝" w:hAnsi="ＭＳ 明朝" w:hint="eastAsia"/>
                <w:sz w:val="24"/>
                <w:szCs w:val="24"/>
              </w:rPr>
              <w:t>実施の可否</w:t>
            </w:r>
          </w:p>
        </w:tc>
      </w:tr>
      <w:tr w:rsidR="00D67843" w:rsidRPr="00D67843" w:rsidTr="00CC047A">
        <w:trPr>
          <w:jc w:val="center"/>
        </w:trPr>
        <w:tc>
          <w:tcPr>
            <w:tcW w:w="532" w:type="dxa"/>
            <w:shd w:val="clear" w:color="auto" w:fill="auto"/>
            <w:vAlign w:val="center"/>
          </w:tcPr>
          <w:p w:rsidR="00D67843" w:rsidRPr="00D67843" w:rsidRDefault="00D67843" w:rsidP="00CC047A">
            <w:pPr>
              <w:jc w:val="center"/>
              <w:rPr>
                <w:rFonts w:ascii="ＭＳ 明朝" w:eastAsia="ＭＳ 明朝" w:hAnsi="ＭＳ 明朝"/>
                <w:sz w:val="24"/>
                <w:szCs w:val="24"/>
              </w:rPr>
            </w:pPr>
            <w:r w:rsidRPr="00D67843">
              <w:rPr>
                <w:rFonts w:ascii="ＭＳ 明朝" w:eastAsia="ＭＳ 明朝" w:hAnsi="ＭＳ 明朝" w:hint="eastAsia"/>
                <w:sz w:val="24"/>
                <w:szCs w:val="24"/>
              </w:rPr>
              <w:t>ア</w:t>
            </w:r>
          </w:p>
        </w:tc>
        <w:tc>
          <w:tcPr>
            <w:tcW w:w="5794" w:type="dxa"/>
            <w:shd w:val="clear" w:color="auto" w:fill="auto"/>
          </w:tcPr>
          <w:p w:rsidR="00D67843" w:rsidRPr="00D67843" w:rsidRDefault="00D67843" w:rsidP="00CC047A">
            <w:pPr>
              <w:tabs>
                <w:tab w:val="left" w:pos="9356"/>
              </w:tabs>
              <w:ind w:right="140"/>
              <w:rPr>
                <w:rFonts w:ascii="ＭＳ 明朝" w:eastAsia="ＭＳ 明朝" w:hAnsi="ＭＳ 明朝"/>
                <w:sz w:val="24"/>
                <w:szCs w:val="24"/>
              </w:rPr>
            </w:pPr>
            <w:r w:rsidRPr="00D67843">
              <w:rPr>
                <w:rFonts w:ascii="ＭＳ 明朝" w:eastAsia="ＭＳ 明朝" w:hAnsi="ＭＳ 明朝" w:hint="eastAsia"/>
                <w:sz w:val="24"/>
                <w:szCs w:val="24"/>
              </w:rPr>
              <w:t>県内の学校との練習試合・県内大会等への参加</w:t>
            </w:r>
          </w:p>
        </w:tc>
        <w:tc>
          <w:tcPr>
            <w:tcW w:w="1823" w:type="dxa"/>
            <w:vMerge w:val="restart"/>
            <w:shd w:val="clear" w:color="auto" w:fill="auto"/>
            <w:vAlign w:val="center"/>
          </w:tcPr>
          <w:p w:rsidR="00D67843" w:rsidRPr="00D67843" w:rsidRDefault="00D67843" w:rsidP="00CC047A">
            <w:pPr>
              <w:jc w:val="center"/>
              <w:rPr>
                <w:rFonts w:ascii="ＭＳ 明朝" w:eastAsia="ＭＳ 明朝" w:hAnsi="ＭＳ 明朝"/>
                <w:sz w:val="24"/>
              </w:rPr>
            </w:pPr>
            <w:r w:rsidRPr="00D67843">
              <w:rPr>
                <w:rFonts w:ascii="ＭＳ 明朝" w:eastAsia="ＭＳ 明朝" w:hAnsi="ＭＳ 明朝" w:hint="eastAsia"/>
                <w:sz w:val="24"/>
              </w:rPr>
              <w:t>○</w:t>
            </w:r>
          </w:p>
        </w:tc>
      </w:tr>
      <w:tr w:rsidR="00D67843" w:rsidRPr="00D67843" w:rsidTr="00CC047A">
        <w:trPr>
          <w:jc w:val="center"/>
        </w:trPr>
        <w:tc>
          <w:tcPr>
            <w:tcW w:w="532" w:type="dxa"/>
            <w:shd w:val="clear" w:color="auto" w:fill="auto"/>
            <w:vAlign w:val="center"/>
          </w:tcPr>
          <w:p w:rsidR="00D67843" w:rsidRPr="00D67843" w:rsidRDefault="00D67843" w:rsidP="00CC047A">
            <w:pPr>
              <w:jc w:val="center"/>
              <w:rPr>
                <w:rFonts w:ascii="ＭＳ 明朝" w:eastAsia="ＭＳ 明朝" w:hAnsi="ＭＳ 明朝"/>
                <w:sz w:val="24"/>
                <w:szCs w:val="24"/>
              </w:rPr>
            </w:pPr>
            <w:r w:rsidRPr="00D67843">
              <w:rPr>
                <w:rFonts w:ascii="ＭＳ 明朝" w:eastAsia="ＭＳ 明朝" w:hAnsi="ＭＳ 明朝" w:hint="eastAsia"/>
                <w:sz w:val="24"/>
                <w:szCs w:val="24"/>
              </w:rPr>
              <w:t>イ</w:t>
            </w:r>
          </w:p>
        </w:tc>
        <w:tc>
          <w:tcPr>
            <w:tcW w:w="5794" w:type="dxa"/>
            <w:shd w:val="clear" w:color="auto" w:fill="auto"/>
          </w:tcPr>
          <w:p w:rsidR="00D67843" w:rsidRPr="00D67843" w:rsidRDefault="00D67843" w:rsidP="00CC047A">
            <w:pPr>
              <w:tabs>
                <w:tab w:val="left" w:pos="9356"/>
              </w:tabs>
              <w:ind w:right="140"/>
              <w:rPr>
                <w:rFonts w:ascii="ＭＳ 明朝" w:eastAsia="ＭＳ 明朝" w:hAnsi="ＭＳ 明朝"/>
                <w:sz w:val="24"/>
                <w:szCs w:val="24"/>
              </w:rPr>
            </w:pPr>
            <w:r w:rsidRPr="00D67843">
              <w:rPr>
                <w:rFonts w:ascii="ＭＳ 明朝" w:eastAsia="ＭＳ 明朝" w:hAnsi="ＭＳ 明朝" w:hint="eastAsia"/>
                <w:sz w:val="24"/>
                <w:szCs w:val="24"/>
              </w:rPr>
              <w:t>全国または四国ブロックの競技団体、学校体育連盟、高野連等が主催する大会等への参加</w:t>
            </w:r>
          </w:p>
        </w:tc>
        <w:tc>
          <w:tcPr>
            <w:tcW w:w="1823" w:type="dxa"/>
            <w:vMerge/>
            <w:shd w:val="clear" w:color="auto" w:fill="auto"/>
            <w:vAlign w:val="center"/>
          </w:tcPr>
          <w:p w:rsidR="00D67843" w:rsidRPr="00D67843" w:rsidRDefault="00D67843" w:rsidP="00CC047A">
            <w:pPr>
              <w:jc w:val="center"/>
              <w:rPr>
                <w:rFonts w:ascii="ＭＳ 明朝" w:eastAsia="ＭＳ 明朝" w:hAnsi="ＭＳ 明朝"/>
                <w:sz w:val="24"/>
              </w:rPr>
            </w:pPr>
          </w:p>
        </w:tc>
      </w:tr>
      <w:tr w:rsidR="00D67843" w:rsidRPr="00D67843" w:rsidTr="00CC047A">
        <w:trPr>
          <w:jc w:val="center"/>
        </w:trPr>
        <w:tc>
          <w:tcPr>
            <w:tcW w:w="532" w:type="dxa"/>
            <w:shd w:val="clear" w:color="auto" w:fill="auto"/>
            <w:vAlign w:val="center"/>
          </w:tcPr>
          <w:p w:rsidR="00D67843" w:rsidRPr="00D67843" w:rsidRDefault="00D67843" w:rsidP="00CC047A">
            <w:pPr>
              <w:jc w:val="center"/>
              <w:rPr>
                <w:rFonts w:ascii="ＭＳ 明朝" w:eastAsia="ＭＳ 明朝" w:hAnsi="ＭＳ 明朝"/>
                <w:sz w:val="24"/>
                <w:szCs w:val="24"/>
              </w:rPr>
            </w:pPr>
            <w:r w:rsidRPr="00D67843">
              <w:rPr>
                <w:rFonts w:ascii="ＭＳ 明朝" w:eastAsia="ＭＳ 明朝" w:hAnsi="ＭＳ 明朝" w:hint="eastAsia"/>
                <w:sz w:val="24"/>
                <w:szCs w:val="24"/>
              </w:rPr>
              <w:t>ウ</w:t>
            </w:r>
          </w:p>
        </w:tc>
        <w:tc>
          <w:tcPr>
            <w:tcW w:w="5794" w:type="dxa"/>
            <w:shd w:val="clear" w:color="auto" w:fill="auto"/>
          </w:tcPr>
          <w:p w:rsidR="00D67843" w:rsidRPr="00D67843" w:rsidRDefault="00D67843" w:rsidP="00CC047A">
            <w:pPr>
              <w:tabs>
                <w:tab w:val="left" w:pos="9356"/>
              </w:tabs>
              <w:ind w:right="140"/>
              <w:rPr>
                <w:rFonts w:ascii="ＭＳ 明朝" w:eastAsia="ＭＳ 明朝" w:hAnsi="ＭＳ 明朝"/>
                <w:sz w:val="24"/>
                <w:szCs w:val="24"/>
              </w:rPr>
            </w:pPr>
            <w:r w:rsidRPr="00D67843">
              <w:rPr>
                <w:rFonts w:ascii="ＭＳ 明朝" w:eastAsia="ＭＳ 明朝" w:hAnsi="ＭＳ 明朝" w:hint="eastAsia"/>
                <w:sz w:val="24"/>
                <w:szCs w:val="24"/>
              </w:rPr>
              <w:t>県内及び県外での宿泊を伴う活動（上記イを除く）</w:t>
            </w:r>
          </w:p>
        </w:tc>
        <w:tc>
          <w:tcPr>
            <w:tcW w:w="1823" w:type="dxa"/>
            <w:vMerge w:val="restart"/>
            <w:shd w:val="clear" w:color="auto" w:fill="auto"/>
            <w:vAlign w:val="center"/>
          </w:tcPr>
          <w:p w:rsidR="00D67843" w:rsidRPr="00D67843" w:rsidRDefault="00D67843" w:rsidP="00CC047A">
            <w:pPr>
              <w:jc w:val="center"/>
              <w:rPr>
                <w:rFonts w:ascii="ＭＳ 明朝" w:eastAsia="ＭＳ 明朝" w:hAnsi="ＭＳ 明朝"/>
                <w:sz w:val="24"/>
              </w:rPr>
            </w:pPr>
            <w:r w:rsidRPr="00D67843">
              <w:rPr>
                <w:rFonts w:ascii="ＭＳ 明朝" w:eastAsia="ＭＳ 明朝" w:hAnsi="ＭＳ 明朝" w:hint="eastAsia"/>
                <w:sz w:val="24"/>
              </w:rPr>
              <w:t>×</w:t>
            </w:r>
          </w:p>
        </w:tc>
      </w:tr>
      <w:tr w:rsidR="00D67843" w:rsidRPr="00D67843" w:rsidTr="00CC047A">
        <w:trPr>
          <w:jc w:val="center"/>
        </w:trPr>
        <w:tc>
          <w:tcPr>
            <w:tcW w:w="532" w:type="dxa"/>
            <w:shd w:val="clear" w:color="auto" w:fill="auto"/>
            <w:vAlign w:val="center"/>
          </w:tcPr>
          <w:p w:rsidR="00D67843" w:rsidRPr="00D67843" w:rsidRDefault="00D67843" w:rsidP="00CC047A">
            <w:pPr>
              <w:jc w:val="center"/>
              <w:rPr>
                <w:rFonts w:ascii="ＭＳ 明朝" w:eastAsia="ＭＳ 明朝" w:hAnsi="ＭＳ 明朝"/>
                <w:sz w:val="24"/>
                <w:szCs w:val="24"/>
              </w:rPr>
            </w:pPr>
            <w:r w:rsidRPr="00D67843">
              <w:rPr>
                <w:rFonts w:ascii="ＭＳ 明朝" w:eastAsia="ＭＳ 明朝" w:hAnsi="ＭＳ 明朝" w:hint="eastAsia"/>
                <w:sz w:val="24"/>
                <w:szCs w:val="24"/>
              </w:rPr>
              <w:t>エ</w:t>
            </w:r>
          </w:p>
        </w:tc>
        <w:tc>
          <w:tcPr>
            <w:tcW w:w="5794" w:type="dxa"/>
            <w:shd w:val="clear" w:color="auto" w:fill="auto"/>
          </w:tcPr>
          <w:p w:rsidR="00D67843" w:rsidRPr="00D67843" w:rsidRDefault="00D67843" w:rsidP="00CC047A">
            <w:pPr>
              <w:tabs>
                <w:tab w:val="left" w:pos="9356"/>
              </w:tabs>
              <w:ind w:right="140"/>
              <w:rPr>
                <w:rFonts w:ascii="ＭＳ 明朝" w:eastAsia="ＭＳ 明朝" w:hAnsi="ＭＳ 明朝"/>
                <w:sz w:val="24"/>
                <w:szCs w:val="24"/>
              </w:rPr>
            </w:pPr>
            <w:r w:rsidRPr="00D67843">
              <w:rPr>
                <w:rFonts w:ascii="ＭＳ 明朝" w:eastAsia="ＭＳ 明朝" w:hAnsi="ＭＳ 明朝" w:hint="eastAsia"/>
                <w:sz w:val="24"/>
                <w:szCs w:val="24"/>
              </w:rPr>
              <w:t>県外での練習試合等への参加、県外からの選手・チーム・指導者等の招へい</w:t>
            </w:r>
          </w:p>
        </w:tc>
        <w:tc>
          <w:tcPr>
            <w:tcW w:w="1823" w:type="dxa"/>
            <w:vMerge/>
            <w:shd w:val="clear" w:color="auto" w:fill="auto"/>
          </w:tcPr>
          <w:p w:rsidR="00D67843" w:rsidRPr="00D67843" w:rsidRDefault="00D67843" w:rsidP="00CC047A">
            <w:pPr>
              <w:rPr>
                <w:rFonts w:ascii="ＭＳ 明朝" w:eastAsia="ＭＳ 明朝" w:hAnsi="ＭＳ 明朝"/>
              </w:rPr>
            </w:pPr>
          </w:p>
        </w:tc>
      </w:tr>
    </w:tbl>
    <w:p w:rsidR="00D67843" w:rsidRPr="00D67843" w:rsidRDefault="00D67843" w:rsidP="00D67843">
      <w:pPr>
        <w:tabs>
          <w:tab w:val="left" w:pos="9356"/>
        </w:tabs>
        <w:ind w:leftChars="134" w:left="490" w:right="140" w:hangingChars="87" w:hanging="209"/>
        <w:rPr>
          <w:rFonts w:ascii="ＭＳ 明朝" w:eastAsia="ＭＳ 明朝" w:hAnsi="ＭＳ 明朝"/>
          <w:sz w:val="24"/>
          <w:szCs w:val="24"/>
        </w:rPr>
      </w:pPr>
      <w:r w:rsidRPr="00D67843">
        <w:rPr>
          <w:rFonts w:ascii="ＭＳ 明朝" w:eastAsia="ＭＳ 明朝" w:hAnsi="ＭＳ 明朝" w:hint="eastAsia"/>
          <w:sz w:val="24"/>
          <w:szCs w:val="24"/>
        </w:rPr>
        <w:t>※　ア・イについての留意点</w:t>
      </w:r>
    </w:p>
    <w:p w:rsidR="00D67843" w:rsidRPr="00D67843" w:rsidRDefault="00D67843" w:rsidP="00D67843">
      <w:pPr>
        <w:tabs>
          <w:tab w:val="left" w:pos="9356"/>
        </w:tabs>
        <w:ind w:leftChars="239" w:left="742" w:right="140" w:hangingChars="100" w:hanging="240"/>
        <w:rPr>
          <w:rFonts w:ascii="ＭＳ 明朝" w:eastAsia="ＭＳ 明朝" w:hAnsi="ＭＳ 明朝"/>
          <w:sz w:val="24"/>
          <w:szCs w:val="24"/>
        </w:rPr>
      </w:pPr>
      <w:r w:rsidRPr="00D67843">
        <w:rPr>
          <w:rFonts w:ascii="ＭＳ 明朝" w:eastAsia="ＭＳ 明朝" w:hAnsi="ＭＳ 明朝" w:hint="eastAsia"/>
          <w:sz w:val="24"/>
          <w:szCs w:val="24"/>
        </w:rPr>
        <w:t>・　部活動顧問のみで実施を決定するのではなく、校長が実施計画・大会要項等を十分に確認した上で判断し、決定する。</w:t>
      </w:r>
    </w:p>
    <w:p w:rsidR="00D67843" w:rsidRPr="00D67843" w:rsidRDefault="00D67843" w:rsidP="00D67843">
      <w:pPr>
        <w:tabs>
          <w:tab w:val="left" w:pos="9356"/>
        </w:tabs>
        <w:ind w:leftChars="239" w:left="742" w:right="140" w:hangingChars="100" w:hanging="240"/>
        <w:rPr>
          <w:rFonts w:ascii="ＭＳ 明朝" w:eastAsia="ＭＳ 明朝" w:hAnsi="ＭＳ 明朝"/>
          <w:sz w:val="24"/>
          <w:szCs w:val="24"/>
        </w:rPr>
      </w:pPr>
      <w:r w:rsidRPr="00D67843">
        <w:rPr>
          <w:rFonts w:ascii="ＭＳ 明朝" w:eastAsia="ＭＳ 明朝" w:hAnsi="ＭＳ 明朝" w:hint="eastAsia"/>
          <w:sz w:val="24"/>
          <w:szCs w:val="24"/>
        </w:rPr>
        <w:t>・  本人及び保護者の意思を尊重すること。また、活動の参加の意思を確認する場合は、一般的に不参加を表明しにくいことを踏まえ、意思表示がしやすい雰囲気づくりに努める。</w:t>
      </w:r>
    </w:p>
    <w:p w:rsidR="00D67843" w:rsidRPr="00D67843" w:rsidRDefault="00D67843" w:rsidP="00D67843">
      <w:pPr>
        <w:ind w:leftChars="40" w:left="735" w:hangingChars="310" w:hanging="651"/>
        <w:rPr>
          <w:rFonts w:ascii="ＭＳ 明朝" w:eastAsia="ＭＳ 明朝" w:hAnsi="ＭＳ 明朝"/>
          <w:sz w:val="24"/>
        </w:rPr>
      </w:pPr>
      <w:r w:rsidRPr="00D67843">
        <w:rPr>
          <w:rFonts w:ascii="ＭＳ 明朝" w:eastAsia="ＭＳ 明朝" w:hAnsi="ＭＳ 明朝" w:hint="eastAsia"/>
        </w:rPr>
        <w:t xml:space="preserve">　　</w:t>
      </w:r>
      <w:r w:rsidRPr="00D67843">
        <w:rPr>
          <w:rFonts w:ascii="ＭＳ 明朝" w:eastAsia="ＭＳ 明朝" w:hAnsi="ＭＳ 明朝" w:hint="eastAsia"/>
          <w:sz w:val="24"/>
        </w:rPr>
        <w:t xml:space="preserve">・ </w:t>
      </w:r>
      <w:r w:rsidRPr="00D67843">
        <w:rPr>
          <w:rFonts w:ascii="ＭＳ 明朝" w:eastAsia="ＭＳ 明朝" w:hAnsi="ＭＳ 明朝"/>
          <w:sz w:val="24"/>
        </w:rPr>
        <w:t xml:space="preserve"> </w:t>
      </w:r>
      <w:r w:rsidRPr="00D67843">
        <w:rPr>
          <w:rFonts w:ascii="ＭＳ 明朝" w:eastAsia="ＭＳ 明朝" w:hAnsi="ＭＳ 明朝" w:hint="eastAsia"/>
          <w:sz w:val="24"/>
        </w:rPr>
        <w:t>主催団体が示す感染予防対策ガイドラインや本県が示している通知を踏まえ、感染予防を徹底した上で参加する。</w:t>
      </w:r>
    </w:p>
    <w:p w:rsidR="00D67843" w:rsidRPr="00D67843" w:rsidRDefault="00D67843" w:rsidP="00D67843">
      <w:pPr>
        <w:ind w:firstLineChars="200" w:firstLine="480"/>
        <w:rPr>
          <w:rFonts w:ascii="ＭＳ 明朝" w:eastAsia="ＭＳ 明朝" w:hAnsi="ＭＳ 明朝"/>
          <w:sz w:val="24"/>
        </w:rPr>
      </w:pPr>
      <w:r w:rsidRPr="00D67843">
        <w:rPr>
          <w:rFonts w:ascii="ＭＳ 明朝" w:eastAsia="ＭＳ 明朝" w:hAnsi="ＭＳ 明朝" w:hint="eastAsia"/>
          <w:sz w:val="24"/>
        </w:rPr>
        <w:t>・</w:t>
      </w:r>
      <w:r w:rsidRPr="00D67843">
        <w:rPr>
          <w:rFonts w:ascii="ＭＳ 明朝" w:eastAsia="ＭＳ 明朝" w:hAnsi="ＭＳ 明朝"/>
          <w:sz w:val="24"/>
        </w:rPr>
        <w:tab/>
        <w:t xml:space="preserve"> 活動前後における交流会や懇親会等への参加については厳に慎む。</w:t>
      </w:r>
    </w:p>
    <w:p w:rsidR="00D67843" w:rsidRPr="00D67843" w:rsidRDefault="00D67843" w:rsidP="00D67843">
      <w:pPr>
        <w:rPr>
          <w:rFonts w:ascii="ＭＳ 明朝" w:eastAsia="ＭＳ 明朝" w:hAnsi="ＭＳ 明朝"/>
          <w:sz w:val="24"/>
        </w:rPr>
      </w:pPr>
    </w:p>
    <w:p w:rsidR="00D67843" w:rsidRPr="00D67843" w:rsidRDefault="00D67843" w:rsidP="00D67843">
      <w:pPr>
        <w:ind w:left="480" w:hangingChars="200" w:hanging="480"/>
        <w:rPr>
          <w:rFonts w:ascii="ＭＳ 明朝" w:eastAsia="ＭＳ 明朝" w:hAnsi="ＭＳ 明朝"/>
          <w:sz w:val="24"/>
        </w:rPr>
      </w:pPr>
      <w:r w:rsidRPr="00D67843">
        <w:rPr>
          <w:rFonts w:ascii="ＭＳ 明朝" w:eastAsia="ＭＳ 明朝" w:hAnsi="ＭＳ 明朝" w:hint="eastAsia"/>
          <w:sz w:val="24"/>
        </w:rPr>
        <w:t>（２）</w:t>
      </w:r>
      <w:r w:rsidRPr="00D67843">
        <w:rPr>
          <w:rFonts w:ascii="ＭＳ 明朝" w:eastAsia="ＭＳ 明朝" w:hAnsi="ＭＳ 明朝"/>
          <w:sz w:val="24"/>
        </w:rPr>
        <w:t xml:space="preserve"> 同じ部活動に所属する生徒が食事する際なども含め、部活動の内外を問わず、</w:t>
      </w:r>
      <w:r w:rsidR="008E63C3">
        <w:rPr>
          <w:rFonts w:ascii="ＭＳ 明朝" w:eastAsia="ＭＳ 明朝" w:hAnsi="ＭＳ 明朝" w:hint="eastAsia"/>
          <w:sz w:val="24"/>
        </w:rPr>
        <w:t>感染のリスクが高い活動については、慎重に検討を行い、</w:t>
      </w:r>
      <w:r w:rsidRPr="00D67843">
        <w:rPr>
          <w:rFonts w:ascii="ＭＳ 明朝" w:eastAsia="ＭＳ 明朝" w:hAnsi="ＭＳ 明朝"/>
          <w:sz w:val="24"/>
        </w:rPr>
        <w:t>感染症対策を徹底する。</w:t>
      </w:r>
    </w:p>
    <w:p w:rsidR="00D67843" w:rsidRPr="00D67843" w:rsidRDefault="00D67843" w:rsidP="00D67843">
      <w:pPr>
        <w:rPr>
          <w:rFonts w:ascii="ＭＳ 明朝" w:eastAsia="ＭＳ 明朝" w:hAnsi="ＭＳ 明朝"/>
          <w:sz w:val="24"/>
        </w:rPr>
      </w:pPr>
      <w:r w:rsidRPr="00D67843">
        <w:rPr>
          <w:rFonts w:ascii="ＭＳ 明朝" w:eastAsia="ＭＳ 明朝" w:hAnsi="ＭＳ 明朝" w:hint="eastAsia"/>
          <w:sz w:val="24"/>
        </w:rPr>
        <w:t xml:space="preserve">　　　　</w:t>
      </w:r>
    </w:p>
    <w:p w:rsidR="00D67843" w:rsidRDefault="00D67843" w:rsidP="00D67843">
      <w:pPr>
        <w:ind w:left="480" w:hangingChars="200" w:hanging="480"/>
        <w:rPr>
          <w:rFonts w:ascii="ＭＳ 明朝" w:eastAsia="ＭＳ 明朝" w:hAnsi="ＭＳ 明朝"/>
          <w:sz w:val="24"/>
        </w:rPr>
      </w:pPr>
      <w:r w:rsidRPr="00D67843">
        <w:rPr>
          <w:rFonts w:ascii="ＭＳ 明朝" w:eastAsia="ＭＳ 明朝" w:hAnsi="ＭＳ 明朝" w:hint="eastAsia"/>
          <w:sz w:val="24"/>
        </w:rPr>
        <w:t>（３）</w:t>
      </w:r>
      <w:r w:rsidRPr="00D67843">
        <w:rPr>
          <w:rFonts w:ascii="ＭＳ 明朝" w:eastAsia="ＭＳ 明朝" w:hAnsi="ＭＳ 明朝"/>
          <w:sz w:val="24"/>
        </w:rPr>
        <w:t xml:space="preserve"> 合唱等を行う場合は、「小学校、中学校、高等学校及び特別支援学校において合唱等を行う場面での新型コロナウイルス感染症対策の徹底について（通知）」（令和２年12月10日文部科学省初等中等教育局長・文化庁次長連名通知）を遵守する。</w:t>
      </w:r>
    </w:p>
    <w:p w:rsidR="00D67843" w:rsidRPr="00D67843" w:rsidRDefault="00D67843" w:rsidP="00D67843">
      <w:pPr>
        <w:ind w:left="560" w:hangingChars="200" w:hanging="560"/>
        <w:rPr>
          <w:rFonts w:ascii="ＭＳ 明朝" w:eastAsia="ＭＳ 明朝" w:hAnsi="ＭＳ 明朝"/>
          <w:sz w:val="28"/>
        </w:rPr>
      </w:pPr>
    </w:p>
    <w:sectPr w:rsidR="00D67843" w:rsidRPr="00D67843" w:rsidSect="009E58F8">
      <w:pgSz w:w="11906" w:h="16838" w:code="9"/>
      <w:pgMar w:top="1701" w:right="1701" w:bottom="1701" w:left="1701" w:header="851" w:footer="992" w:gutter="0"/>
      <w:cols w:space="425"/>
      <w:docGrid w:type="lines" w:linePitch="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游ゴシック Light">
    <w:altName w:val="メイリオ ボールド"/>
    <w:charset w:val="80"/>
    <w:family w:val="modern"/>
    <w:pitch w:val="variable"/>
    <w:sig w:usb0="E00002FF" w:usb1="2AC7FDFF" w:usb2="00000016"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43"/>
    <w:rsid w:val="00184BD4"/>
    <w:rsid w:val="00436E75"/>
    <w:rsid w:val="0045714B"/>
    <w:rsid w:val="00465DC8"/>
    <w:rsid w:val="00477871"/>
    <w:rsid w:val="008E63C3"/>
    <w:rsid w:val="009237A1"/>
    <w:rsid w:val="009D4872"/>
    <w:rsid w:val="009E58F8"/>
    <w:rsid w:val="00D67843"/>
    <w:rsid w:val="00D8690B"/>
    <w:rsid w:val="00E553B9"/>
    <w:rsid w:val="00FD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7843"/>
    <w:pPr>
      <w:jc w:val="center"/>
    </w:pPr>
    <w:rPr>
      <w:rFonts w:ascii="ＭＳ 明朝" w:eastAsia="ＭＳ 明朝" w:hAnsi="ＭＳ 明朝"/>
    </w:rPr>
  </w:style>
  <w:style w:type="character" w:customStyle="1" w:styleId="a4">
    <w:name w:val="記 (文字)"/>
    <w:basedOn w:val="a0"/>
    <w:link w:val="a3"/>
    <w:uiPriority w:val="99"/>
    <w:rsid w:val="00D67843"/>
    <w:rPr>
      <w:rFonts w:ascii="ＭＳ 明朝" w:eastAsia="ＭＳ 明朝" w:hAnsi="ＭＳ 明朝"/>
    </w:rPr>
  </w:style>
  <w:style w:type="paragraph" w:styleId="a5">
    <w:name w:val="Closing"/>
    <w:basedOn w:val="a"/>
    <w:link w:val="a6"/>
    <w:uiPriority w:val="99"/>
    <w:unhideWhenUsed/>
    <w:rsid w:val="00D67843"/>
    <w:pPr>
      <w:jc w:val="right"/>
    </w:pPr>
    <w:rPr>
      <w:rFonts w:ascii="ＭＳ 明朝" w:eastAsia="ＭＳ 明朝" w:hAnsi="ＭＳ 明朝"/>
    </w:rPr>
  </w:style>
  <w:style w:type="character" w:customStyle="1" w:styleId="a6">
    <w:name w:val="結語 (文字)"/>
    <w:basedOn w:val="a0"/>
    <w:link w:val="a5"/>
    <w:uiPriority w:val="99"/>
    <w:rsid w:val="00D67843"/>
    <w:rPr>
      <w:rFonts w:ascii="ＭＳ 明朝" w:eastAsia="ＭＳ 明朝" w:hAnsi="ＭＳ 明朝"/>
    </w:rPr>
  </w:style>
  <w:style w:type="paragraph" w:styleId="a7">
    <w:name w:val="Balloon Text"/>
    <w:basedOn w:val="a"/>
    <w:link w:val="a8"/>
    <w:uiPriority w:val="99"/>
    <w:semiHidden/>
    <w:unhideWhenUsed/>
    <w:rsid w:val="00D678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8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7843"/>
    <w:pPr>
      <w:jc w:val="center"/>
    </w:pPr>
    <w:rPr>
      <w:rFonts w:ascii="ＭＳ 明朝" w:eastAsia="ＭＳ 明朝" w:hAnsi="ＭＳ 明朝"/>
    </w:rPr>
  </w:style>
  <w:style w:type="character" w:customStyle="1" w:styleId="a4">
    <w:name w:val="記 (文字)"/>
    <w:basedOn w:val="a0"/>
    <w:link w:val="a3"/>
    <w:uiPriority w:val="99"/>
    <w:rsid w:val="00D67843"/>
    <w:rPr>
      <w:rFonts w:ascii="ＭＳ 明朝" w:eastAsia="ＭＳ 明朝" w:hAnsi="ＭＳ 明朝"/>
    </w:rPr>
  </w:style>
  <w:style w:type="paragraph" w:styleId="a5">
    <w:name w:val="Closing"/>
    <w:basedOn w:val="a"/>
    <w:link w:val="a6"/>
    <w:uiPriority w:val="99"/>
    <w:unhideWhenUsed/>
    <w:rsid w:val="00D67843"/>
    <w:pPr>
      <w:jc w:val="right"/>
    </w:pPr>
    <w:rPr>
      <w:rFonts w:ascii="ＭＳ 明朝" w:eastAsia="ＭＳ 明朝" w:hAnsi="ＭＳ 明朝"/>
    </w:rPr>
  </w:style>
  <w:style w:type="character" w:customStyle="1" w:styleId="a6">
    <w:name w:val="結語 (文字)"/>
    <w:basedOn w:val="a0"/>
    <w:link w:val="a5"/>
    <w:uiPriority w:val="99"/>
    <w:rsid w:val="00D67843"/>
    <w:rPr>
      <w:rFonts w:ascii="ＭＳ 明朝" w:eastAsia="ＭＳ 明朝" w:hAnsi="ＭＳ 明朝"/>
    </w:rPr>
  </w:style>
  <w:style w:type="paragraph" w:styleId="a7">
    <w:name w:val="Balloon Text"/>
    <w:basedOn w:val="a"/>
    <w:link w:val="a8"/>
    <w:uiPriority w:val="99"/>
    <w:semiHidden/>
    <w:unhideWhenUsed/>
    <w:rsid w:val="00D678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8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F944-3623-1C4C-8EBA-D97E2D2B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861</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SG32700のC20-4240</dc:creator>
  <cp:keywords/>
  <dc:description/>
  <cp:lastModifiedBy>清水 基成</cp:lastModifiedBy>
  <cp:revision>2</cp:revision>
  <cp:lastPrinted>2021-01-08T02:41:00Z</cp:lastPrinted>
  <dcterms:created xsi:type="dcterms:W3CDTF">2021-01-08T23:43:00Z</dcterms:created>
  <dcterms:modified xsi:type="dcterms:W3CDTF">2021-01-08T23:43:00Z</dcterms:modified>
</cp:coreProperties>
</file>